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сентября 2022 г. № 969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сентября 2022 г. № 969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города Воронежа от 14.01.2002 № 52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во исполнение постановлений администрации городского округа город Воронеж от 23.11.2021 № 1119 «О присвоении наименования вновь образуемому элементу улично-дорожной сети в городском округе город Воронеж», от 05.04.2022 № 285 «О присвоении наименования элементу планировочной структуры в городском округе город Воронеж», в целях внесения в государственный адресный реестр сведений о ранее присвоенном наименовании элемента улично-дорожной сети, расположенного на территории садоводческого некоммерческого товарищества «Железнодорожник-1» ЮВжд,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города Воронежа от 14.01.2002 № 52 «Об утверждении реестра наименований элементов планировочной структуры и элементов улично-дорожной сети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реестр наименований элементов планировочной структуры и элементов улично-дорожной сети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